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9"/>
        <w:gridCol w:w="5547"/>
        <w:gridCol w:w="2811"/>
        <w:gridCol w:w="4090"/>
      </w:tblGrid>
      <w:tr w:rsidR="005A593C" w:rsidRPr="00ED0C44" w:rsidTr="009D3C42">
        <w:tc>
          <w:tcPr>
            <w:tcW w:w="3133" w:type="dxa"/>
          </w:tcPr>
          <w:p w:rsidR="005A593C" w:rsidRDefault="005A593C" w:rsidP="001040B7">
            <w:r w:rsidRPr="005A593C">
              <w:rPr>
                <w:noProof/>
                <w:lang w:eastAsia="ru-RU"/>
              </w:rPr>
              <w:drawing>
                <wp:inline distT="0" distB="0" distL="0" distR="0">
                  <wp:extent cx="1259698" cy="1890101"/>
                  <wp:effectExtent l="0" t="0" r="0" b="0"/>
                  <wp:docPr id="1" name="Рисунок 1" descr="K:\ФОТО ИГ\27.07.19\без ретуши\Archive\IMG_5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ФОТО ИГ\27.07.19\без ретуши\Archive\IMG_5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377" cy="190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</w:tcPr>
          <w:p w:rsidR="00ED0C44" w:rsidRPr="009D3C42" w:rsidRDefault="00ED0C44" w:rsidP="009D3C42">
            <w:pPr>
              <w:jc w:val="center"/>
              <w:rPr>
                <w:rFonts w:ascii="Conv_GillSansC" w:hAnsi="Conv_GillSansC"/>
                <w:b/>
                <w:color w:val="252525"/>
                <w:spacing w:val="18"/>
                <w:sz w:val="25"/>
                <w:szCs w:val="29"/>
              </w:rPr>
            </w:pPr>
            <w:r w:rsidRPr="009D3C42">
              <w:rPr>
                <w:rFonts w:ascii="Conv_GillSansC" w:hAnsi="Conv_GillSansC"/>
                <w:b/>
                <w:color w:val="252525"/>
                <w:spacing w:val="18"/>
                <w:sz w:val="25"/>
                <w:szCs w:val="29"/>
              </w:rPr>
              <w:t>Катя Канева</w:t>
            </w:r>
          </w:p>
          <w:p w:rsidR="009D3C42" w:rsidRDefault="00ED0C44" w:rsidP="009D3C42">
            <w:pPr>
              <w:jc w:val="center"/>
              <w:rPr>
                <w:rFonts w:ascii="Conv_GillSansC" w:hAnsi="Conv_GillSansC"/>
                <w:b/>
                <w:color w:val="252525"/>
                <w:spacing w:val="18"/>
                <w:sz w:val="25"/>
                <w:szCs w:val="29"/>
              </w:rPr>
            </w:pPr>
            <w:r w:rsidRPr="009D3C42">
              <w:rPr>
                <w:rFonts w:ascii="Conv_GillSansC" w:hAnsi="Conv_GillSansC"/>
                <w:b/>
                <w:color w:val="252525"/>
                <w:spacing w:val="18"/>
                <w:sz w:val="25"/>
                <w:szCs w:val="29"/>
              </w:rPr>
              <w:t>П</w:t>
            </w:r>
            <w:r w:rsidR="005A593C" w:rsidRPr="009D3C42">
              <w:rPr>
                <w:rFonts w:ascii="Conv_GillSansC" w:hAnsi="Conv_GillSansC"/>
                <w:b/>
                <w:color w:val="252525"/>
                <w:spacing w:val="18"/>
                <w:sz w:val="25"/>
                <w:szCs w:val="29"/>
              </w:rPr>
              <w:t>атентный поверенный</w:t>
            </w:r>
            <w:r w:rsidRPr="009D3C42">
              <w:rPr>
                <w:rFonts w:ascii="Conv_GillSansC" w:hAnsi="Conv_GillSansC"/>
                <w:b/>
                <w:color w:val="252525"/>
                <w:spacing w:val="18"/>
                <w:sz w:val="25"/>
                <w:szCs w:val="29"/>
              </w:rPr>
              <w:t xml:space="preserve">, </w:t>
            </w:r>
          </w:p>
          <w:p w:rsidR="00ED0C44" w:rsidRPr="009D3C42" w:rsidRDefault="00ED0C44" w:rsidP="009D3C42">
            <w:pPr>
              <w:jc w:val="center"/>
              <w:rPr>
                <w:rFonts w:ascii="Conv_GillSansC" w:hAnsi="Conv_GillSansC"/>
                <w:b/>
                <w:color w:val="252525"/>
                <w:spacing w:val="18"/>
                <w:sz w:val="25"/>
                <w:szCs w:val="29"/>
              </w:rPr>
            </w:pPr>
            <w:r w:rsidRPr="009D3C42">
              <w:rPr>
                <w:rFonts w:ascii="Conv_GillSansC" w:hAnsi="Conv_GillSansC"/>
                <w:b/>
                <w:color w:val="252525"/>
                <w:spacing w:val="18"/>
                <w:sz w:val="25"/>
                <w:szCs w:val="29"/>
              </w:rPr>
              <w:t>судебный юрист и консультант по управлению</w:t>
            </w:r>
          </w:p>
          <w:p w:rsidR="009D3C42" w:rsidRDefault="009D3C42" w:rsidP="001040B7">
            <w:pPr>
              <w:jc w:val="both"/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</w:pPr>
          </w:p>
          <w:p w:rsidR="00ED0C44" w:rsidRDefault="00ED0C44" w:rsidP="001040B7">
            <w:pPr>
              <w:jc w:val="both"/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</w:pPr>
            <w:r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  <w:t>Более 10 лет я</w:t>
            </w:r>
            <w:r w:rsidR="005A593C" w:rsidRPr="005A593C"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  <w:t xml:space="preserve"> занимаюсь охраной и защитой интеллектуальной собственности, ее управлением, обучаю бизнес, выстраиваю охранные комплексы. </w:t>
            </w:r>
          </w:p>
          <w:p w:rsidR="005A593C" w:rsidRDefault="005A593C" w:rsidP="001040B7">
            <w:pPr>
              <w:jc w:val="both"/>
            </w:pPr>
            <w:r w:rsidRPr="005A593C"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  <w:t>Это позволяет предотвратить захват бизнеса, потерю денег и репутации, подчеркнуть свои отличия от конкурентов, повысить стоимость бизнеса</w:t>
            </w:r>
          </w:p>
        </w:tc>
        <w:tc>
          <w:tcPr>
            <w:tcW w:w="3402" w:type="dxa"/>
          </w:tcPr>
          <w:p w:rsidR="005A593C" w:rsidRDefault="005A593C" w:rsidP="001040B7"/>
        </w:tc>
        <w:tc>
          <w:tcPr>
            <w:tcW w:w="2512" w:type="dxa"/>
          </w:tcPr>
          <w:p w:rsidR="005A593C" w:rsidRDefault="001040B7" w:rsidP="001040B7">
            <w:pPr>
              <w:jc w:val="center"/>
            </w:pPr>
            <w:r w:rsidRPr="001040B7">
              <w:rPr>
                <w:noProof/>
                <w:lang w:eastAsia="ru-RU"/>
              </w:rPr>
              <w:drawing>
                <wp:inline distT="0" distB="0" distL="0" distR="0">
                  <wp:extent cx="830649" cy="748146"/>
                  <wp:effectExtent l="0" t="0" r="7620" b="0"/>
                  <wp:docPr id="3" name="Рисунок 3" descr="C:\Users\Vladislav\Downloads\ШАБЛОНЫ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Users\Vladislav\Downloads\ШАБЛОНЫ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66" cy="75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C44" w:rsidRPr="001040B7" w:rsidRDefault="00ED0C44" w:rsidP="009D3C42">
            <w:pPr>
              <w:jc w:val="center"/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</w:pPr>
            <w:r w:rsidRPr="001040B7"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  <w:t>Москва</w:t>
            </w:r>
          </w:p>
          <w:p w:rsidR="00ED0C44" w:rsidRPr="001040B7" w:rsidRDefault="00C4599F" w:rsidP="009D3C42">
            <w:pPr>
              <w:jc w:val="center"/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</w:pPr>
            <w:hyperlink r:id="rId7" w:history="1">
              <w:r w:rsidR="00ED0C44" w:rsidRPr="001040B7">
                <w:rPr>
                  <w:rFonts w:ascii="Conv_GillSansC" w:hAnsi="Conv_GillSansC"/>
                  <w:color w:val="252525"/>
                  <w:spacing w:val="18"/>
                  <w:sz w:val="19"/>
                  <w:szCs w:val="29"/>
                </w:rPr>
                <w:t>kk@kaneva.expert</w:t>
              </w:r>
            </w:hyperlink>
          </w:p>
          <w:p w:rsidR="00ED0C44" w:rsidRPr="001040B7" w:rsidRDefault="00ED0C44" w:rsidP="009D3C42">
            <w:pPr>
              <w:jc w:val="center"/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</w:pPr>
            <w:r w:rsidRPr="001040B7"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  <w:t>+79853056348</w:t>
            </w:r>
          </w:p>
          <w:p w:rsidR="00ED0C44" w:rsidRPr="001040B7" w:rsidRDefault="00ED0C44" w:rsidP="001040B7">
            <w:pPr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</w:pPr>
            <w:r w:rsidRPr="001040B7"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  <w:t>Социальные сети:</w:t>
            </w:r>
          </w:p>
          <w:p w:rsidR="00ED0C44" w:rsidRPr="001040B7" w:rsidRDefault="00ED0C44" w:rsidP="001040B7">
            <w:pPr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</w:pPr>
            <w:proofErr w:type="spellStart"/>
            <w:r w:rsidRPr="001040B7"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  <w:t>Instagram</w:t>
            </w:r>
            <w:proofErr w:type="spellEnd"/>
            <w:r w:rsidRPr="001040B7"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  <w:t xml:space="preserve"> - </w:t>
            </w:r>
            <w:hyperlink r:id="rId8" w:history="1">
              <w:r w:rsidRPr="001040B7">
                <w:rPr>
                  <w:rFonts w:ascii="Conv_GillSansC" w:hAnsi="Conv_GillSansC"/>
                  <w:color w:val="252525"/>
                  <w:spacing w:val="18"/>
                  <w:sz w:val="19"/>
                  <w:szCs w:val="29"/>
                </w:rPr>
                <w:t>https://www.instagram.com/kaneva.katia/</w:t>
              </w:r>
            </w:hyperlink>
          </w:p>
          <w:p w:rsidR="00ED0C44" w:rsidRPr="00ED0C44" w:rsidRDefault="00ED0C44" w:rsidP="001040B7">
            <w:pPr>
              <w:rPr>
                <w:lang w:val="en-US"/>
              </w:rPr>
            </w:pPr>
            <w:r w:rsidRPr="001040B7">
              <w:rPr>
                <w:rFonts w:ascii="Conv_GillSansC" w:hAnsi="Conv_GillSansC"/>
                <w:color w:val="252525"/>
                <w:spacing w:val="18"/>
                <w:sz w:val="19"/>
                <w:szCs w:val="29"/>
                <w:lang w:val="en-US"/>
              </w:rPr>
              <w:t xml:space="preserve">Facebook - </w:t>
            </w:r>
            <w:hyperlink r:id="rId9" w:history="1">
              <w:r w:rsidRPr="001040B7">
                <w:rPr>
                  <w:rFonts w:ascii="Conv_GillSansC" w:hAnsi="Conv_GillSansC"/>
                  <w:color w:val="252525"/>
                  <w:spacing w:val="18"/>
                  <w:sz w:val="19"/>
                  <w:szCs w:val="29"/>
                  <w:lang w:val="en-US"/>
                </w:rPr>
                <w:t>https://www.facebook.com/kaneva.katia</w:t>
              </w:r>
            </w:hyperlink>
          </w:p>
        </w:tc>
      </w:tr>
    </w:tbl>
    <w:p w:rsidR="005A593C" w:rsidRPr="00ED0C44" w:rsidRDefault="005A593C" w:rsidP="001040B7">
      <w:pPr>
        <w:spacing w:after="0" w:line="240" w:lineRule="auto"/>
        <w:rPr>
          <w:lang w:val="en-US"/>
        </w:rPr>
      </w:pPr>
    </w:p>
    <w:tbl>
      <w:tblPr>
        <w:tblStyle w:val="a3"/>
        <w:tblW w:w="15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3"/>
        <w:gridCol w:w="7513"/>
      </w:tblGrid>
      <w:tr w:rsidR="00ED0C44" w:rsidTr="009D3C42">
        <w:trPr>
          <w:trHeight w:val="426"/>
        </w:trPr>
        <w:tc>
          <w:tcPr>
            <w:tcW w:w="15446" w:type="dxa"/>
            <w:gridSpan w:val="2"/>
          </w:tcPr>
          <w:p w:rsidR="00ED0C44" w:rsidRPr="00ED0C44" w:rsidRDefault="00ED0C44" w:rsidP="009D3C42">
            <w:pPr>
              <w:spacing w:before="100" w:beforeAutospacing="1" w:after="100" w:afterAutospacing="1"/>
              <w:jc w:val="center"/>
              <w:rPr>
                <w:rFonts w:ascii="Conv_GillSansC" w:hAnsi="Conv_GillSansC"/>
                <w:b/>
                <w:color w:val="252525"/>
                <w:spacing w:val="18"/>
                <w:sz w:val="19"/>
                <w:szCs w:val="29"/>
              </w:rPr>
            </w:pPr>
            <w:r w:rsidRPr="00ED0C44">
              <w:rPr>
                <w:rFonts w:ascii="Conv_GillSansC" w:hAnsi="Conv_GillSansC"/>
                <w:b/>
                <w:color w:val="252525"/>
                <w:spacing w:val="18"/>
                <w:sz w:val="25"/>
                <w:szCs w:val="29"/>
              </w:rPr>
              <w:t>Сигнализация для бизнеса – не дай угнать свой бизнес!</w:t>
            </w:r>
          </w:p>
        </w:tc>
      </w:tr>
      <w:tr w:rsidR="00ED0C44" w:rsidTr="009D3C42">
        <w:tc>
          <w:tcPr>
            <w:tcW w:w="7933" w:type="dxa"/>
          </w:tcPr>
          <w:p w:rsidR="00ED0C44" w:rsidRPr="001040B7" w:rsidRDefault="00ED0C44" w:rsidP="001040B7">
            <w:pPr>
              <w:jc w:val="both"/>
              <w:rPr>
                <w:rFonts w:ascii="Conv_GillSansC" w:hAnsi="Conv_GillSansC"/>
                <w:b/>
                <w:color w:val="252525"/>
                <w:spacing w:val="18"/>
                <w:sz w:val="19"/>
                <w:szCs w:val="29"/>
              </w:rPr>
            </w:pPr>
            <w:r w:rsidRPr="001040B7">
              <w:rPr>
                <w:rFonts w:ascii="Conv_GillSansC" w:hAnsi="Conv_GillSansC"/>
                <w:b/>
                <w:color w:val="252525"/>
                <w:spacing w:val="18"/>
                <w:sz w:val="19"/>
                <w:szCs w:val="29"/>
              </w:rPr>
              <w:t>Решили Вы купить автомобиль. Выбрали марку, цвет, поехали в салон. Купили это авто, оформили ОСАГО, может быть даже КАСКО. Озадачились сигнализацией, ведь штатная сигнализация не гарантирует сохранности авто, и не важно сколько стоит автомобиль. Поставили охранный комплекс, теперь можно спать спокойно, думаете Вы, колеса не снимут, аудиосистему не вытащат, машину не угонят.</w:t>
            </w:r>
          </w:p>
        </w:tc>
        <w:tc>
          <w:tcPr>
            <w:tcW w:w="7513" w:type="dxa"/>
          </w:tcPr>
          <w:p w:rsidR="00ED0C44" w:rsidRPr="001040B7" w:rsidRDefault="00ED0C44" w:rsidP="001040B7">
            <w:pPr>
              <w:jc w:val="both"/>
              <w:rPr>
                <w:rFonts w:ascii="Conv_GillSansC" w:hAnsi="Conv_GillSansC"/>
                <w:b/>
                <w:color w:val="252525"/>
                <w:spacing w:val="18"/>
                <w:sz w:val="19"/>
                <w:szCs w:val="29"/>
              </w:rPr>
            </w:pPr>
            <w:r w:rsidRPr="001040B7">
              <w:rPr>
                <w:rFonts w:ascii="Conv_GillSansC" w:hAnsi="Conv_GillSansC"/>
                <w:b/>
                <w:color w:val="252525"/>
                <w:spacing w:val="18"/>
                <w:sz w:val="19"/>
                <w:szCs w:val="29"/>
              </w:rPr>
              <w:t>Также и с бизнесом, Вы начинаете проект, вкладываете в него душу, время и деньги, продвигаете, набираете популярность. НО Ваш бизнес могут угнать, снять колеса или разбить окна – украсть товарный знак, тексты, фото и все остальное, что ТАК отличает Вас от конкурентов.</w:t>
            </w:r>
          </w:p>
        </w:tc>
      </w:tr>
    </w:tbl>
    <w:p w:rsidR="005A593C" w:rsidRDefault="005A593C" w:rsidP="001040B7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94"/>
        <w:gridCol w:w="7694"/>
      </w:tblGrid>
      <w:tr w:rsidR="005A593C" w:rsidRPr="00ED0C44" w:rsidTr="009D3C42">
        <w:trPr>
          <w:trHeight w:val="526"/>
        </w:trPr>
        <w:tc>
          <w:tcPr>
            <w:tcW w:w="15388" w:type="dxa"/>
            <w:gridSpan w:val="2"/>
          </w:tcPr>
          <w:p w:rsidR="005A593C" w:rsidRPr="00ED0C44" w:rsidRDefault="005A593C" w:rsidP="001040B7">
            <w:pPr>
              <w:jc w:val="center"/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</w:pPr>
            <w:r w:rsidRPr="00616295">
              <w:rPr>
                <w:rFonts w:ascii="Conv_GillSansC" w:hAnsi="Conv_GillSansC"/>
                <w:b/>
                <w:color w:val="252525"/>
                <w:spacing w:val="18"/>
                <w:sz w:val="25"/>
                <w:szCs w:val="29"/>
              </w:rPr>
              <w:t>Проект «Сигнализация для бизнеса»</w:t>
            </w:r>
            <w:r w:rsidR="00ED0C44" w:rsidRPr="00616295">
              <w:rPr>
                <w:rFonts w:ascii="Conv_GillSansC" w:hAnsi="Conv_GillSansC"/>
                <w:b/>
                <w:color w:val="252525"/>
                <w:spacing w:val="18"/>
                <w:sz w:val="25"/>
                <w:szCs w:val="29"/>
              </w:rPr>
              <w:t xml:space="preserve"> </w:t>
            </w:r>
            <w:r w:rsidRPr="00616295">
              <w:rPr>
                <w:rFonts w:ascii="Conv_GillSansC" w:hAnsi="Conv_GillSansC"/>
                <w:b/>
                <w:color w:val="252525"/>
                <w:spacing w:val="18"/>
                <w:sz w:val="25"/>
                <w:szCs w:val="29"/>
              </w:rPr>
              <w:t>имеет два направления:</w:t>
            </w:r>
          </w:p>
        </w:tc>
      </w:tr>
      <w:tr w:rsidR="005A593C" w:rsidRPr="00ED0C44" w:rsidTr="009D3C42">
        <w:trPr>
          <w:trHeight w:val="419"/>
        </w:trPr>
        <w:tc>
          <w:tcPr>
            <w:tcW w:w="7694" w:type="dxa"/>
          </w:tcPr>
          <w:p w:rsidR="005A593C" w:rsidRPr="00616295" w:rsidRDefault="005A593C" w:rsidP="001040B7">
            <w:pPr>
              <w:jc w:val="center"/>
              <w:rPr>
                <w:rFonts w:ascii="Conv_GillSansC" w:hAnsi="Conv_GillSansC"/>
                <w:b/>
                <w:color w:val="252525"/>
                <w:spacing w:val="18"/>
                <w:sz w:val="19"/>
                <w:szCs w:val="29"/>
              </w:rPr>
            </w:pPr>
            <w:r w:rsidRPr="00616295">
              <w:rPr>
                <w:rFonts w:ascii="Conv_GillSansC" w:hAnsi="Conv_GillSansC"/>
                <w:b/>
                <w:color w:val="252525"/>
                <w:spacing w:val="18"/>
                <w:sz w:val="19"/>
                <w:szCs w:val="29"/>
              </w:rPr>
              <w:t>онлайн-обучение</w:t>
            </w:r>
          </w:p>
        </w:tc>
        <w:tc>
          <w:tcPr>
            <w:tcW w:w="7694" w:type="dxa"/>
          </w:tcPr>
          <w:p w:rsidR="005A593C" w:rsidRPr="00616295" w:rsidRDefault="005A593C" w:rsidP="001040B7">
            <w:pPr>
              <w:jc w:val="center"/>
              <w:rPr>
                <w:rFonts w:ascii="Conv_GillSansC" w:hAnsi="Conv_GillSansC"/>
                <w:b/>
                <w:color w:val="252525"/>
                <w:spacing w:val="18"/>
                <w:sz w:val="19"/>
                <w:szCs w:val="29"/>
              </w:rPr>
            </w:pPr>
            <w:r w:rsidRPr="00616295">
              <w:rPr>
                <w:rFonts w:ascii="Conv_GillSansC" w:hAnsi="Conv_GillSansC"/>
                <w:b/>
                <w:color w:val="252525"/>
                <w:spacing w:val="18"/>
                <w:sz w:val="19"/>
                <w:szCs w:val="29"/>
              </w:rPr>
              <w:t>комплекс услуг</w:t>
            </w:r>
          </w:p>
        </w:tc>
      </w:tr>
      <w:tr w:rsidR="005A593C" w:rsidRPr="00ED0C44" w:rsidTr="009D3C42">
        <w:tc>
          <w:tcPr>
            <w:tcW w:w="7694" w:type="dxa"/>
          </w:tcPr>
          <w:p w:rsidR="005A593C" w:rsidRPr="00616295" w:rsidRDefault="00ED0C44" w:rsidP="001040B7">
            <w:pPr>
              <w:jc w:val="both"/>
              <w:rPr>
                <w:rFonts w:ascii="Conv_GillSansC" w:hAnsi="Conv_GillSansC"/>
                <w:b/>
                <w:color w:val="252525"/>
                <w:spacing w:val="18"/>
                <w:sz w:val="19"/>
                <w:szCs w:val="29"/>
              </w:rPr>
            </w:pPr>
            <w:r w:rsidRPr="00616295">
              <w:rPr>
                <w:rFonts w:ascii="Conv_GillSansC" w:hAnsi="Conv_GillSansC"/>
                <w:b/>
                <w:color w:val="252525"/>
                <w:spacing w:val="18"/>
                <w:sz w:val="19"/>
                <w:szCs w:val="29"/>
              </w:rPr>
              <w:t>Онлайн-школа</w:t>
            </w:r>
            <w:r w:rsidR="00616295">
              <w:rPr>
                <w:rFonts w:ascii="Conv_GillSansC" w:hAnsi="Conv_GillSansC"/>
                <w:b/>
                <w:color w:val="252525"/>
                <w:spacing w:val="18"/>
                <w:sz w:val="19"/>
                <w:szCs w:val="29"/>
              </w:rPr>
              <w:t xml:space="preserve"> </w:t>
            </w:r>
            <w:r w:rsidRPr="00616295">
              <w:rPr>
                <w:rFonts w:ascii="Conv_GillSansC" w:hAnsi="Conv_GillSansC"/>
                <w:b/>
                <w:color w:val="252525"/>
                <w:spacing w:val="18"/>
                <w:sz w:val="19"/>
                <w:szCs w:val="29"/>
              </w:rPr>
              <w:t xml:space="preserve">«Сигнализация для бизнеса» </w:t>
            </w:r>
          </w:p>
          <w:p w:rsidR="00ED0C44" w:rsidRPr="00616295" w:rsidRDefault="00ED0C44" w:rsidP="001040B7">
            <w:pPr>
              <w:jc w:val="both"/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</w:pPr>
            <w:r w:rsidRPr="00616295"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  <w:t>Даем практические навыки менеджменту / владельцу бизнеса</w:t>
            </w:r>
          </w:p>
          <w:p w:rsidR="00ED0C44" w:rsidRPr="00616295" w:rsidRDefault="00C4599F" w:rsidP="001040B7">
            <w:pPr>
              <w:jc w:val="both"/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</w:pPr>
            <w:hyperlink r:id="rId10" w:history="1">
              <w:r w:rsidR="00ED0C44" w:rsidRPr="00616295">
                <w:rPr>
                  <w:rFonts w:ascii="Conv_GillSansC" w:hAnsi="Conv_GillSansC"/>
                  <w:color w:val="252525"/>
                  <w:spacing w:val="18"/>
                  <w:sz w:val="19"/>
                  <w:szCs w:val="29"/>
                </w:rPr>
                <w:t>https://kurs.kaneva.expert/landing</w:t>
              </w:r>
            </w:hyperlink>
          </w:p>
          <w:p w:rsidR="00ED0C44" w:rsidRPr="00616295" w:rsidRDefault="00C4599F" w:rsidP="001040B7">
            <w:pPr>
              <w:jc w:val="both"/>
              <w:rPr>
                <w:rFonts w:ascii="Conv_GillSansC" w:hAnsi="Conv_GillSansC"/>
                <w:b/>
                <w:color w:val="252525"/>
                <w:spacing w:val="18"/>
                <w:sz w:val="19"/>
                <w:szCs w:val="29"/>
              </w:rPr>
            </w:pPr>
            <w:hyperlink r:id="rId11" w:tgtFrame="_blank" w:history="1">
              <w:r w:rsidR="00ED0C44" w:rsidRPr="00616295">
                <w:rPr>
                  <w:rFonts w:ascii="Conv_GillSansC" w:hAnsi="Conv_GillSansC"/>
                  <w:b/>
                  <w:color w:val="252525"/>
                  <w:spacing w:val="18"/>
                  <w:sz w:val="19"/>
                  <w:szCs w:val="29"/>
                </w:rPr>
                <w:t>Охранный комплекс для онлайн школы</w:t>
              </w:r>
            </w:hyperlink>
          </w:p>
          <w:p w:rsidR="00ED0C44" w:rsidRPr="00616295" w:rsidRDefault="00ED0C44" w:rsidP="001040B7">
            <w:pPr>
              <w:jc w:val="both"/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</w:pPr>
            <w:r w:rsidRPr="00616295"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  <w:t xml:space="preserve">Даем практические навыки </w:t>
            </w:r>
            <w:proofErr w:type="spellStart"/>
            <w:r w:rsidRPr="00616295"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  <w:t>инфобизнесмену</w:t>
            </w:r>
            <w:proofErr w:type="spellEnd"/>
          </w:p>
          <w:p w:rsidR="00ED0C44" w:rsidRPr="00616295" w:rsidRDefault="00C4599F" w:rsidP="001040B7">
            <w:pPr>
              <w:jc w:val="both"/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</w:pPr>
            <w:hyperlink r:id="rId12" w:history="1">
              <w:r w:rsidR="00ED0C44" w:rsidRPr="00616295">
                <w:rPr>
                  <w:rFonts w:ascii="Conv_GillSansC" w:hAnsi="Conv_GillSansC"/>
                  <w:color w:val="252525"/>
                  <w:spacing w:val="18"/>
                  <w:sz w:val="19"/>
                  <w:szCs w:val="29"/>
                </w:rPr>
                <w:t>https://kurs.kaneva.expert/landing2</w:t>
              </w:r>
            </w:hyperlink>
            <w:bookmarkStart w:id="0" w:name="_GoBack"/>
            <w:bookmarkEnd w:id="0"/>
          </w:p>
          <w:p w:rsidR="00ED0C44" w:rsidRPr="00616295" w:rsidRDefault="00ED0C44" w:rsidP="001040B7">
            <w:pPr>
              <w:jc w:val="both"/>
              <w:rPr>
                <w:rFonts w:ascii="Conv_GillSansC" w:hAnsi="Conv_GillSansC"/>
                <w:b/>
                <w:color w:val="252525"/>
                <w:spacing w:val="18"/>
                <w:sz w:val="19"/>
                <w:szCs w:val="29"/>
              </w:rPr>
            </w:pPr>
            <w:r w:rsidRPr="00616295">
              <w:rPr>
                <w:rFonts w:ascii="Conv_GillSansC" w:hAnsi="Conv_GillSansC"/>
                <w:b/>
                <w:color w:val="252525"/>
                <w:spacing w:val="18"/>
                <w:sz w:val="19"/>
                <w:szCs w:val="29"/>
              </w:rPr>
              <w:t>Стажировка</w:t>
            </w:r>
          </w:p>
          <w:p w:rsidR="00ED0C44" w:rsidRPr="00616295" w:rsidRDefault="00ED0C44" w:rsidP="001040B7">
            <w:pPr>
              <w:jc w:val="both"/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</w:pPr>
            <w:r w:rsidRPr="00616295"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  <w:t>Даем практические навыки специалисту в сфере охраны и защиты интеллектуальной собственности</w:t>
            </w:r>
          </w:p>
          <w:p w:rsidR="00ED0C44" w:rsidRPr="00616295" w:rsidRDefault="00C4599F" w:rsidP="001040B7">
            <w:pPr>
              <w:jc w:val="both"/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</w:pPr>
            <w:hyperlink r:id="rId13" w:history="1">
              <w:r w:rsidR="00ED0C44" w:rsidRPr="00616295">
                <w:rPr>
                  <w:rFonts w:ascii="Conv_GillSansC" w:hAnsi="Conv_GillSansC"/>
                  <w:color w:val="252525"/>
                  <w:spacing w:val="18"/>
                  <w:sz w:val="19"/>
                  <w:szCs w:val="29"/>
                </w:rPr>
                <w:t>https://kurs.kaneva.expert/landing2</w:t>
              </w:r>
            </w:hyperlink>
          </w:p>
          <w:p w:rsidR="00ED0C44" w:rsidRPr="00616295" w:rsidRDefault="00ED0C44" w:rsidP="001040B7">
            <w:pPr>
              <w:jc w:val="both"/>
              <w:rPr>
                <w:rFonts w:ascii="Conv_GillSansC" w:hAnsi="Conv_GillSansC"/>
                <w:b/>
                <w:color w:val="252525"/>
                <w:spacing w:val="18"/>
                <w:sz w:val="19"/>
                <w:szCs w:val="29"/>
              </w:rPr>
            </w:pPr>
            <w:r w:rsidRPr="00616295">
              <w:rPr>
                <w:rFonts w:ascii="Conv_GillSansC" w:hAnsi="Conv_GillSansC"/>
                <w:b/>
                <w:color w:val="252525"/>
                <w:spacing w:val="18"/>
                <w:sz w:val="19"/>
                <w:szCs w:val="29"/>
              </w:rPr>
              <w:t>Бизнес – ассистент</w:t>
            </w:r>
          </w:p>
          <w:p w:rsidR="00ED0C44" w:rsidRPr="00616295" w:rsidRDefault="00ED0C44" w:rsidP="001040B7">
            <w:pPr>
              <w:jc w:val="both"/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</w:pPr>
            <w:r w:rsidRPr="00616295"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  <w:t>Даем практические навыки ассистенту/администратору/управляющему</w:t>
            </w:r>
          </w:p>
          <w:p w:rsidR="00ED0C44" w:rsidRPr="00616295" w:rsidRDefault="00C4599F" w:rsidP="001040B7">
            <w:pPr>
              <w:jc w:val="both"/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</w:pPr>
            <w:hyperlink r:id="rId14" w:history="1">
              <w:r w:rsidR="00ED0C44" w:rsidRPr="00616295">
                <w:rPr>
                  <w:rFonts w:ascii="Conv_GillSansC" w:hAnsi="Conv_GillSansC"/>
                  <w:color w:val="252525"/>
                  <w:spacing w:val="18"/>
                  <w:sz w:val="19"/>
                  <w:szCs w:val="29"/>
                </w:rPr>
                <w:t>https://kurs.kaneva.expert/landing2</w:t>
              </w:r>
            </w:hyperlink>
          </w:p>
          <w:p w:rsidR="00ED0C44" w:rsidRPr="00616295" w:rsidRDefault="00ED0C44" w:rsidP="001040B7">
            <w:pPr>
              <w:jc w:val="both"/>
              <w:rPr>
                <w:rFonts w:ascii="Conv_GillSansC" w:hAnsi="Conv_GillSansC"/>
                <w:b/>
                <w:color w:val="252525"/>
                <w:spacing w:val="18"/>
                <w:sz w:val="19"/>
                <w:szCs w:val="29"/>
              </w:rPr>
            </w:pPr>
            <w:r w:rsidRPr="00616295">
              <w:rPr>
                <w:rFonts w:ascii="Conv_GillSansC" w:hAnsi="Conv_GillSansC"/>
                <w:b/>
                <w:color w:val="252525"/>
                <w:spacing w:val="18"/>
                <w:sz w:val="19"/>
                <w:szCs w:val="29"/>
              </w:rPr>
              <w:t>Мастер-класс «Как защитить проекты от воров и мошенников»</w:t>
            </w:r>
          </w:p>
          <w:p w:rsidR="00ED0C44" w:rsidRPr="00ED0C44" w:rsidRDefault="00C4599F" w:rsidP="001040B7">
            <w:pPr>
              <w:jc w:val="both"/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</w:pPr>
            <w:hyperlink r:id="rId15" w:history="1">
              <w:r w:rsidR="00ED0C44" w:rsidRPr="00616295">
                <w:rPr>
                  <w:rFonts w:ascii="Conv_GillSansC" w:hAnsi="Conv_GillSansC"/>
                  <w:color w:val="252525"/>
                  <w:spacing w:val="18"/>
                  <w:sz w:val="19"/>
                  <w:szCs w:val="29"/>
                </w:rPr>
                <w:t>https://kurs.kaneva.expert/master_klass</w:t>
              </w:r>
            </w:hyperlink>
          </w:p>
        </w:tc>
        <w:tc>
          <w:tcPr>
            <w:tcW w:w="7694" w:type="dxa"/>
          </w:tcPr>
          <w:p w:rsidR="001040B7" w:rsidRDefault="00616295" w:rsidP="001040B7">
            <w:pPr>
              <w:jc w:val="both"/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</w:pPr>
            <w:r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  <w:t>Полный комплекс услуг для бизнеса по охране и защите интеллектуальной собственности</w:t>
            </w:r>
          </w:p>
          <w:p w:rsidR="00616295" w:rsidRPr="001040B7" w:rsidRDefault="00616295" w:rsidP="001040B7">
            <w:pPr>
              <w:jc w:val="both"/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</w:pPr>
            <w:r w:rsidRPr="001040B7">
              <w:rPr>
                <w:rFonts w:ascii="Conv_GillSansC" w:hAnsi="Conv_GillSansC"/>
                <w:b/>
                <w:iCs/>
                <w:color w:val="252525"/>
                <w:spacing w:val="18"/>
                <w:sz w:val="19"/>
                <w:szCs w:val="29"/>
              </w:rPr>
              <w:t>ЗАКРЕПЛЕНИЕ ПРАВ –</w:t>
            </w:r>
            <w:r w:rsidRPr="001040B7">
              <w:rPr>
                <w:rFonts w:ascii="Conv_GillSansC" w:hAnsi="Conv_GillSansC"/>
                <w:iCs/>
                <w:color w:val="252525"/>
                <w:spacing w:val="18"/>
                <w:sz w:val="19"/>
                <w:szCs w:val="29"/>
              </w:rPr>
              <w:t xml:space="preserve"> получение охранных документов на товарные знаки, патенты, авторские и смежные права, оформление отношений с исполнителями, международная охрана.</w:t>
            </w:r>
          </w:p>
          <w:p w:rsidR="00616295" w:rsidRPr="001040B7" w:rsidRDefault="00616295" w:rsidP="001040B7">
            <w:pPr>
              <w:pStyle w:val="4"/>
              <w:spacing w:before="0"/>
              <w:jc w:val="both"/>
              <w:outlineLvl w:val="3"/>
              <w:rPr>
                <w:rFonts w:ascii="Conv_GillSansC" w:eastAsiaTheme="minorHAnsi" w:hAnsi="Conv_GillSansC" w:cstheme="minorBidi"/>
                <w:i w:val="0"/>
                <w:iCs w:val="0"/>
                <w:color w:val="252525"/>
                <w:spacing w:val="18"/>
                <w:sz w:val="19"/>
                <w:szCs w:val="29"/>
              </w:rPr>
            </w:pPr>
            <w:r w:rsidRPr="001040B7">
              <w:rPr>
                <w:rFonts w:ascii="Conv_GillSansC" w:eastAsiaTheme="minorHAnsi" w:hAnsi="Conv_GillSansC" w:cstheme="minorBidi"/>
                <w:b/>
                <w:i w:val="0"/>
                <w:iCs w:val="0"/>
                <w:color w:val="252525"/>
                <w:spacing w:val="18"/>
                <w:sz w:val="19"/>
                <w:szCs w:val="29"/>
              </w:rPr>
              <w:t>ИСПОЛЬЗОВАНИЕ</w:t>
            </w:r>
            <w:r>
              <w:rPr>
                <w:rFonts w:ascii="Conv_GillSansC" w:eastAsiaTheme="minorHAnsi" w:hAnsi="Conv_GillSansC" w:cstheme="minorBidi"/>
                <w:i w:val="0"/>
                <w:iCs w:val="0"/>
                <w:color w:val="252525"/>
                <w:spacing w:val="18"/>
                <w:sz w:val="19"/>
                <w:szCs w:val="29"/>
              </w:rPr>
              <w:t xml:space="preserve"> - </w:t>
            </w:r>
            <w:r w:rsidRPr="001040B7">
              <w:rPr>
                <w:rFonts w:ascii="Conv_GillSansC" w:eastAsiaTheme="minorHAnsi" w:hAnsi="Conv_GillSansC" w:cstheme="minorBidi"/>
                <w:i w:val="0"/>
                <w:iCs w:val="0"/>
                <w:color w:val="252525"/>
                <w:spacing w:val="18"/>
                <w:sz w:val="19"/>
                <w:szCs w:val="29"/>
              </w:rPr>
              <w:t>продажа прав = отчуждение, аренда прав = лицензия</w:t>
            </w:r>
            <w:r w:rsidR="001040B7" w:rsidRPr="001040B7">
              <w:rPr>
                <w:rFonts w:ascii="Conv_GillSansC" w:eastAsiaTheme="minorHAnsi" w:hAnsi="Conv_GillSansC" w:cstheme="minorBidi"/>
                <w:i w:val="0"/>
                <w:iCs w:val="0"/>
                <w:color w:val="252525"/>
                <w:spacing w:val="18"/>
                <w:sz w:val="19"/>
                <w:szCs w:val="29"/>
              </w:rPr>
              <w:t xml:space="preserve">, </w:t>
            </w:r>
            <w:r w:rsidRPr="001040B7">
              <w:rPr>
                <w:rFonts w:ascii="Conv_GillSansC" w:eastAsiaTheme="minorHAnsi" w:hAnsi="Conv_GillSansC" w:cstheme="minorBidi"/>
                <w:i w:val="0"/>
                <w:iCs w:val="0"/>
                <w:color w:val="252525"/>
                <w:spacing w:val="18"/>
                <w:sz w:val="19"/>
                <w:szCs w:val="29"/>
              </w:rPr>
              <w:t>франшиза = концессия</w:t>
            </w:r>
            <w:r w:rsidR="001040B7" w:rsidRPr="001040B7">
              <w:rPr>
                <w:rFonts w:ascii="Conv_GillSansC" w:eastAsiaTheme="minorHAnsi" w:hAnsi="Conv_GillSansC" w:cstheme="minorBidi"/>
                <w:i w:val="0"/>
                <w:iCs w:val="0"/>
                <w:color w:val="252525"/>
                <w:spacing w:val="18"/>
                <w:sz w:val="19"/>
                <w:szCs w:val="29"/>
              </w:rPr>
              <w:t xml:space="preserve">, </w:t>
            </w:r>
            <w:r w:rsidRPr="001040B7">
              <w:rPr>
                <w:rFonts w:ascii="Conv_GillSansC" w:eastAsiaTheme="minorHAnsi" w:hAnsi="Conv_GillSansC" w:cstheme="minorBidi"/>
                <w:i w:val="0"/>
                <w:iCs w:val="0"/>
                <w:color w:val="252525"/>
                <w:spacing w:val="18"/>
                <w:sz w:val="19"/>
                <w:szCs w:val="29"/>
              </w:rPr>
              <w:t>переход прав без договора: реорганизация юридического лица, наследование.</w:t>
            </w:r>
          </w:p>
          <w:p w:rsidR="00616295" w:rsidRPr="001040B7" w:rsidRDefault="001040B7" w:rsidP="001040B7">
            <w:pPr>
              <w:pStyle w:val="4"/>
              <w:spacing w:before="0"/>
              <w:jc w:val="both"/>
              <w:outlineLvl w:val="3"/>
              <w:rPr>
                <w:rFonts w:ascii="Conv_GillSansC" w:eastAsiaTheme="minorHAnsi" w:hAnsi="Conv_GillSansC" w:cstheme="minorBidi"/>
                <w:b/>
                <w:i w:val="0"/>
                <w:iCs w:val="0"/>
                <w:color w:val="252525"/>
                <w:spacing w:val="18"/>
                <w:sz w:val="19"/>
                <w:szCs w:val="29"/>
              </w:rPr>
            </w:pPr>
            <w:r w:rsidRPr="001040B7">
              <w:rPr>
                <w:rFonts w:ascii="Conv_GillSansC" w:eastAsiaTheme="minorHAnsi" w:hAnsi="Conv_GillSansC" w:cstheme="minorBidi"/>
                <w:b/>
                <w:i w:val="0"/>
                <w:iCs w:val="0"/>
                <w:color w:val="252525"/>
                <w:spacing w:val="18"/>
                <w:sz w:val="19"/>
                <w:szCs w:val="29"/>
              </w:rPr>
              <w:t>ЗАЩИТА НАРУШЕННЫХ ПРАВ</w:t>
            </w:r>
          </w:p>
          <w:p w:rsidR="00616295" w:rsidRPr="001040B7" w:rsidRDefault="001040B7" w:rsidP="001040B7">
            <w:pPr>
              <w:pStyle w:val="4"/>
              <w:spacing w:before="0"/>
              <w:jc w:val="both"/>
              <w:outlineLvl w:val="3"/>
              <w:rPr>
                <w:rFonts w:ascii="Conv_GillSansC" w:eastAsiaTheme="minorHAnsi" w:hAnsi="Conv_GillSansC" w:cstheme="minorBidi"/>
                <w:i w:val="0"/>
                <w:iCs w:val="0"/>
                <w:color w:val="252525"/>
                <w:spacing w:val="18"/>
                <w:sz w:val="19"/>
                <w:szCs w:val="29"/>
              </w:rPr>
            </w:pPr>
            <w:r w:rsidRPr="001040B7">
              <w:rPr>
                <w:rFonts w:ascii="Conv_GillSansC" w:eastAsiaTheme="minorHAnsi" w:hAnsi="Conv_GillSansC" w:cstheme="minorBidi"/>
                <w:b/>
                <w:i w:val="0"/>
                <w:iCs w:val="0"/>
                <w:color w:val="252525"/>
                <w:spacing w:val="18"/>
                <w:sz w:val="19"/>
                <w:szCs w:val="29"/>
              </w:rPr>
              <w:t>КОММЕРЦИАЛИЗАЦИЯ ПРАВ</w:t>
            </w:r>
            <w:r>
              <w:rPr>
                <w:rFonts w:ascii="Conv_GillSansC" w:eastAsiaTheme="minorHAnsi" w:hAnsi="Conv_GillSansC" w:cstheme="minorBidi"/>
                <w:i w:val="0"/>
                <w:iCs w:val="0"/>
                <w:color w:val="252525"/>
                <w:spacing w:val="18"/>
                <w:sz w:val="19"/>
                <w:szCs w:val="29"/>
              </w:rPr>
              <w:t xml:space="preserve"> - </w:t>
            </w:r>
            <w:r w:rsidR="00616295" w:rsidRPr="001040B7">
              <w:rPr>
                <w:rFonts w:ascii="Conv_GillSansC" w:eastAsiaTheme="minorHAnsi" w:hAnsi="Conv_GillSansC" w:cstheme="minorBidi"/>
                <w:i w:val="0"/>
                <w:iCs w:val="0"/>
                <w:color w:val="252525"/>
                <w:spacing w:val="18"/>
                <w:sz w:val="19"/>
                <w:szCs w:val="29"/>
              </w:rPr>
              <w:t>постановка на бухгалтерский баланс</w:t>
            </w:r>
            <w:r w:rsidRPr="001040B7">
              <w:rPr>
                <w:rFonts w:ascii="Conv_GillSansC" w:eastAsiaTheme="minorHAnsi" w:hAnsi="Conv_GillSansC" w:cstheme="minorBidi"/>
                <w:i w:val="0"/>
                <w:iCs w:val="0"/>
                <w:color w:val="252525"/>
                <w:spacing w:val="18"/>
                <w:sz w:val="19"/>
                <w:szCs w:val="29"/>
              </w:rPr>
              <w:t xml:space="preserve">, </w:t>
            </w:r>
            <w:r w:rsidR="00616295" w:rsidRPr="001040B7">
              <w:rPr>
                <w:rFonts w:ascii="Conv_GillSansC" w:eastAsiaTheme="minorHAnsi" w:hAnsi="Conv_GillSansC" w:cstheme="minorBidi"/>
                <w:i w:val="0"/>
                <w:iCs w:val="0"/>
                <w:color w:val="252525"/>
                <w:spacing w:val="18"/>
                <w:sz w:val="19"/>
                <w:szCs w:val="29"/>
              </w:rPr>
              <w:t>оценка стоимости прав</w:t>
            </w:r>
            <w:r w:rsidRPr="001040B7">
              <w:rPr>
                <w:rFonts w:ascii="Conv_GillSansC" w:eastAsiaTheme="minorHAnsi" w:hAnsi="Conv_GillSansC" w:cstheme="minorBidi"/>
                <w:i w:val="0"/>
                <w:iCs w:val="0"/>
                <w:color w:val="252525"/>
                <w:spacing w:val="18"/>
                <w:sz w:val="19"/>
                <w:szCs w:val="29"/>
              </w:rPr>
              <w:t>.</w:t>
            </w:r>
          </w:p>
          <w:p w:rsidR="001040B7" w:rsidRDefault="001040B7" w:rsidP="001040B7">
            <w:pPr>
              <w:pStyle w:val="4"/>
              <w:spacing w:before="0"/>
              <w:jc w:val="both"/>
              <w:outlineLvl w:val="3"/>
              <w:rPr>
                <w:rFonts w:ascii="Conv_GillSansC" w:eastAsiaTheme="minorHAnsi" w:hAnsi="Conv_GillSansC" w:cstheme="minorBidi"/>
                <w:i w:val="0"/>
                <w:iCs w:val="0"/>
                <w:color w:val="252525"/>
                <w:spacing w:val="18"/>
                <w:sz w:val="19"/>
                <w:szCs w:val="29"/>
              </w:rPr>
            </w:pPr>
            <w:r w:rsidRPr="001040B7">
              <w:rPr>
                <w:rFonts w:ascii="Conv_GillSansC" w:eastAsiaTheme="minorHAnsi" w:hAnsi="Conv_GillSansC" w:cstheme="minorBidi"/>
                <w:b/>
                <w:i w:val="0"/>
                <w:iCs w:val="0"/>
                <w:color w:val="252525"/>
                <w:spacing w:val="18"/>
                <w:sz w:val="19"/>
                <w:szCs w:val="29"/>
              </w:rPr>
              <w:t>ДОПОЛНИТЕЛЬНО</w:t>
            </w:r>
            <w:r>
              <w:rPr>
                <w:rFonts w:ascii="Conv_GillSansC" w:eastAsiaTheme="minorHAnsi" w:hAnsi="Conv_GillSansC" w:cstheme="minorBidi"/>
                <w:i w:val="0"/>
                <w:iCs w:val="0"/>
                <w:color w:val="252525"/>
                <w:spacing w:val="18"/>
                <w:sz w:val="19"/>
                <w:szCs w:val="29"/>
              </w:rPr>
              <w:t xml:space="preserve"> - </w:t>
            </w:r>
            <w:r w:rsidR="00616295" w:rsidRPr="001040B7">
              <w:rPr>
                <w:rFonts w:ascii="Conv_GillSansC" w:eastAsiaTheme="minorHAnsi" w:hAnsi="Conv_GillSansC" w:cstheme="minorBidi"/>
                <w:i w:val="0"/>
                <w:iCs w:val="0"/>
                <w:color w:val="252525"/>
                <w:spacing w:val="18"/>
                <w:sz w:val="19"/>
                <w:szCs w:val="29"/>
              </w:rPr>
              <w:t>защита персональных данных</w:t>
            </w:r>
            <w:r w:rsidRPr="001040B7">
              <w:rPr>
                <w:rFonts w:ascii="Conv_GillSansC" w:eastAsiaTheme="minorHAnsi" w:hAnsi="Conv_GillSansC" w:cstheme="minorBidi"/>
                <w:i w:val="0"/>
                <w:iCs w:val="0"/>
                <w:color w:val="252525"/>
                <w:spacing w:val="18"/>
                <w:sz w:val="19"/>
                <w:szCs w:val="29"/>
              </w:rPr>
              <w:t xml:space="preserve">, договорное сопровождение, </w:t>
            </w:r>
            <w:r>
              <w:rPr>
                <w:rFonts w:ascii="Conv_GillSansC" w:eastAsiaTheme="minorHAnsi" w:hAnsi="Conv_GillSansC" w:cstheme="minorBidi"/>
                <w:i w:val="0"/>
                <w:iCs w:val="0"/>
                <w:color w:val="252525"/>
                <w:spacing w:val="18"/>
                <w:sz w:val="19"/>
                <w:szCs w:val="29"/>
              </w:rPr>
              <w:t>консультационное и абонентское обслуживание.</w:t>
            </w:r>
          </w:p>
          <w:p w:rsidR="00616295" w:rsidRPr="00ED0C44" w:rsidRDefault="00616295" w:rsidP="001040B7">
            <w:pPr>
              <w:pStyle w:val="4"/>
              <w:spacing w:before="0"/>
              <w:jc w:val="both"/>
              <w:outlineLvl w:val="3"/>
              <w:rPr>
                <w:rFonts w:ascii="Conv_GillSansC" w:hAnsi="Conv_GillSansC"/>
                <w:color w:val="252525"/>
                <w:spacing w:val="18"/>
                <w:sz w:val="19"/>
                <w:szCs w:val="29"/>
              </w:rPr>
            </w:pPr>
          </w:p>
        </w:tc>
      </w:tr>
    </w:tbl>
    <w:p w:rsidR="005A593C" w:rsidRPr="00ED0C44" w:rsidRDefault="005A593C" w:rsidP="001040B7">
      <w:pPr>
        <w:spacing w:after="0" w:line="240" w:lineRule="auto"/>
      </w:pPr>
    </w:p>
    <w:p w:rsidR="005A593C" w:rsidRPr="00ED0C44" w:rsidRDefault="005A593C" w:rsidP="001040B7">
      <w:pPr>
        <w:spacing w:after="0" w:line="240" w:lineRule="auto"/>
      </w:pPr>
    </w:p>
    <w:sectPr w:rsidR="005A593C" w:rsidRPr="00ED0C44" w:rsidSect="005A59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GillSan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3A6"/>
    <w:multiLevelType w:val="multilevel"/>
    <w:tmpl w:val="476A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27780"/>
    <w:multiLevelType w:val="multilevel"/>
    <w:tmpl w:val="6440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7222DD"/>
    <w:multiLevelType w:val="multilevel"/>
    <w:tmpl w:val="5AE6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13167"/>
    <w:multiLevelType w:val="multilevel"/>
    <w:tmpl w:val="DEF6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23F23"/>
    <w:multiLevelType w:val="multilevel"/>
    <w:tmpl w:val="B6DE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93C"/>
    <w:rsid w:val="00002919"/>
    <w:rsid w:val="001040B7"/>
    <w:rsid w:val="002E5551"/>
    <w:rsid w:val="005A593C"/>
    <w:rsid w:val="00616295"/>
    <w:rsid w:val="00694591"/>
    <w:rsid w:val="008B34F6"/>
    <w:rsid w:val="009D3C42"/>
    <w:rsid w:val="00C4599F"/>
    <w:rsid w:val="00ED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9F"/>
  </w:style>
  <w:style w:type="paragraph" w:styleId="3">
    <w:name w:val="heading 3"/>
    <w:basedOn w:val="a"/>
    <w:link w:val="30"/>
    <w:uiPriority w:val="9"/>
    <w:qFormat/>
    <w:rsid w:val="005A5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D0C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593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A59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tenttitletxt">
    <w:name w:val="contenttitletxt"/>
    <w:basedOn w:val="a0"/>
    <w:rsid w:val="005A593C"/>
  </w:style>
  <w:style w:type="character" w:styleId="a5">
    <w:name w:val="Strong"/>
    <w:basedOn w:val="a0"/>
    <w:uiPriority w:val="22"/>
    <w:qFormat/>
    <w:rsid w:val="005A593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D0C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ED0C44"/>
  </w:style>
  <w:style w:type="paragraph" w:styleId="a6">
    <w:name w:val="Balloon Text"/>
    <w:basedOn w:val="a"/>
    <w:link w:val="a7"/>
    <w:uiPriority w:val="99"/>
    <w:semiHidden/>
    <w:unhideWhenUsed/>
    <w:rsid w:val="008B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aneva.katia/" TargetMode="External"/><Relationship Id="rId13" Type="http://schemas.openxmlformats.org/officeDocument/2006/relationships/hyperlink" Target="https://kurs.kaneva.expert/landing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k@kaneva.expert" TargetMode="External"/><Relationship Id="rId12" Type="http://schemas.openxmlformats.org/officeDocument/2006/relationships/hyperlink" Target="https://kurs.kaneva.expert/landing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kurs.kaneva.expert/landing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kurs.kaneva.expert/master_klass" TargetMode="External"/><Relationship Id="rId10" Type="http://schemas.openxmlformats.org/officeDocument/2006/relationships/hyperlink" Target="https://kurs.kaneva.expert/land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aneva.katia" TargetMode="External"/><Relationship Id="rId14" Type="http://schemas.openxmlformats.org/officeDocument/2006/relationships/hyperlink" Target="https://kurs.kaneva.expert/landing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2019-08-08T13:21:00Z</dcterms:created>
  <dcterms:modified xsi:type="dcterms:W3CDTF">2019-08-08T13:21:00Z</dcterms:modified>
</cp:coreProperties>
</file>